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01" w:rsidRPr="00624201" w:rsidRDefault="00624201" w:rsidP="00624201">
      <w:pPr>
        <w:shd w:val="clear" w:color="auto" w:fill="F8F8FF"/>
        <w:spacing w:after="0" w:line="240" w:lineRule="auto"/>
        <w:rPr>
          <w:rFonts w:ascii="Tahoma" w:eastAsia="Times New Roman" w:hAnsi="Tahoma" w:cs="Tahoma"/>
          <w:b/>
          <w:bCs/>
          <w:color w:val="000033"/>
          <w:sz w:val="21"/>
          <w:szCs w:val="21"/>
          <w:lang w:eastAsia="ru-RU"/>
        </w:rPr>
      </w:pPr>
      <w:bookmarkStart w:id="0" w:name="_GoBack"/>
      <w:r w:rsidRPr="00624201">
        <w:rPr>
          <w:rFonts w:ascii="Tahoma" w:eastAsia="Times New Roman" w:hAnsi="Tahoma" w:cs="Tahoma"/>
          <w:b/>
          <w:bCs/>
          <w:color w:val="000033"/>
          <w:sz w:val="21"/>
          <w:szCs w:val="21"/>
          <w:lang w:eastAsia="ru-RU"/>
        </w:rPr>
        <w:t>МЕРКУРИЙ 236 ART</w:t>
      </w:r>
      <w:bookmarkEnd w:id="0"/>
      <w:r w:rsidRPr="00624201">
        <w:rPr>
          <w:rFonts w:ascii="Tahoma" w:eastAsia="Times New Roman" w:hAnsi="Tahoma" w:cs="Tahoma"/>
          <w:b/>
          <w:bCs/>
          <w:color w:val="000033"/>
          <w:sz w:val="21"/>
          <w:szCs w:val="21"/>
          <w:lang w:eastAsia="ru-RU"/>
        </w:rPr>
        <w:t>-0X PQLRS</w:t>
      </w:r>
    </w:p>
    <w:p w:rsidR="00624201" w:rsidRPr="00624201" w:rsidRDefault="00624201" w:rsidP="0062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01" w:rsidRPr="00624201" w:rsidRDefault="00624201" w:rsidP="006242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2420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МЕРКУРИЙ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торговая марка счётчика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2420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236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серия счётчика 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2420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A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измерение активной энергии 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2420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R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измерение реактивной энергии 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2420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T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наличие внутреннего тарификатора</w:t>
      </w:r>
    </w:p>
    <w:p w:rsidR="00624201" w:rsidRPr="00624201" w:rsidRDefault="00624201" w:rsidP="0062420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2420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0X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модификации, подразделяемые по току, напряжению и классу точности.</w:t>
      </w:r>
    </w:p>
    <w:tbl>
      <w:tblPr>
        <w:tblW w:w="5000" w:type="pct"/>
        <w:jc w:val="center"/>
        <w:tblCellSpacing w:w="0" w:type="dxa"/>
        <w:tblBorders>
          <w:top w:val="outset" w:sz="2" w:space="0" w:color="999999"/>
          <w:left w:val="outset" w:sz="2" w:space="0" w:color="999999"/>
          <w:bottom w:val="outset" w:sz="2" w:space="0" w:color="999999"/>
          <w:right w:val="outset" w:sz="2" w:space="0" w:color="999999"/>
        </w:tblBorders>
        <w:shd w:val="clear" w:color="auto" w:fill="F8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254"/>
        <w:gridCol w:w="1604"/>
        <w:gridCol w:w="1445"/>
        <w:gridCol w:w="1782"/>
        <w:gridCol w:w="2752"/>
      </w:tblGrid>
      <w:tr w:rsidR="00624201" w:rsidRPr="00624201" w:rsidTr="00624201">
        <w:trPr>
          <w:tblCellSpacing w:w="0" w:type="dxa"/>
          <w:jc w:val="center"/>
        </w:trPr>
        <w:tc>
          <w:tcPr>
            <w:tcW w:w="55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999999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0X</w:t>
            </w:r>
          </w:p>
        </w:tc>
        <w:tc>
          <w:tcPr>
            <w:tcW w:w="117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Номин</w:t>
            </w:r>
            <w:proofErr w:type="spellEnd"/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напряжение, </w:t>
            </w:r>
            <w:proofErr w:type="gramStart"/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999999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Номи</w:t>
            </w:r>
            <w:proofErr w:type="gramStart"/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</w:t>
            </w:r>
            <w:proofErr w:type="spellEnd"/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базовый) ток, А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999999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Максимальный ток, А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999999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Класс точности при измерении</w:t>
            </w:r>
          </w:p>
        </w:tc>
      </w:tr>
      <w:tr w:rsidR="00624201" w:rsidRPr="00624201" w:rsidTr="006242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активной энергии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реактивной энергии</w:t>
            </w:r>
          </w:p>
        </w:tc>
      </w:tr>
      <w:tr w:rsidR="00624201" w:rsidRPr="00624201" w:rsidTr="00624201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3*230(400)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7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2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2,0</w:t>
            </w:r>
          </w:p>
        </w:tc>
      </w:tr>
      <w:tr w:rsidR="00624201" w:rsidRPr="00624201" w:rsidTr="00624201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3*230(400)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2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2,0</w:t>
            </w:r>
          </w:p>
        </w:tc>
      </w:tr>
      <w:tr w:rsidR="00624201" w:rsidRPr="00624201" w:rsidTr="00624201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3*230(400)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0,5S</w:t>
            </w:r>
          </w:p>
        </w:tc>
        <w:tc>
          <w:tcPr>
            <w:tcW w:w="2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8F8FF"/>
            <w:vAlign w:val="center"/>
            <w:hideMark/>
          </w:tcPr>
          <w:p w:rsidR="00624201" w:rsidRPr="00624201" w:rsidRDefault="00624201" w:rsidP="006242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242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</w:t>
            </w:r>
          </w:p>
        </w:tc>
      </w:tr>
    </w:tbl>
    <w:p w:rsidR="00624201" w:rsidRDefault="00624201" w:rsidP="0062420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2420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P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профиль мощности 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2420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Q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- журнал качества электроэнергии и </w:t>
      </w:r>
      <w:proofErr w:type="spellStart"/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вкл</w:t>
      </w:r>
      <w:proofErr w:type="spellEnd"/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\выкл. фазных токов 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2420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L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модем PLC-I 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2420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R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RS-485 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2420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S</w:t>
      </w: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внутреннее питание интерфейса</w:t>
      </w:r>
    </w:p>
    <w:p w:rsidR="00624201" w:rsidRPr="00624201" w:rsidRDefault="00624201" w:rsidP="0062420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2420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24201" w:rsidRPr="00624201" w:rsidRDefault="00624201" w:rsidP="00624201">
      <w:pPr>
        <w:spacing w:after="0" w:line="240" w:lineRule="auto"/>
        <w:rPr>
          <w:rFonts w:ascii="Tahoma" w:eastAsia="Times New Roman" w:hAnsi="Tahoma" w:cs="Tahoma"/>
          <w:b/>
          <w:bCs/>
          <w:color w:val="D66D10"/>
          <w:sz w:val="17"/>
          <w:szCs w:val="17"/>
          <w:lang w:eastAsia="ru-RU"/>
        </w:rPr>
      </w:pPr>
      <w:r w:rsidRPr="00624201">
        <w:rPr>
          <w:rFonts w:ascii="Tahoma" w:eastAsia="Times New Roman" w:hAnsi="Tahoma" w:cs="Tahoma"/>
          <w:b/>
          <w:bCs/>
          <w:color w:val="D66D10"/>
          <w:sz w:val="17"/>
          <w:szCs w:val="17"/>
          <w:lang w:eastAsia="ru-RU"/>
        </w:rPr>
        <w:t>Отсутствие символа в наименовании счётчика свидетельствует об отсутствии соответствующей функции.</w:t>
      </w:r>
    </w:p>
    <w:p w:rsidR="002A6A1A" w:rsidRDefault="002A6A1A"/>
    <w:sectPr w:rsidR="002A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3B"/>
    <w:rsid w:val="0009033B"/>
    <w:rsid w:val="002A6A1A"/>
    <w:rsid w:val="006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201"/>
    <w:rPr>
      <w:b/>
      <w:bCs/>
    </w:rPr>
  </w:style>
  <w:style w:type="character" w:customStyle="1" w:styleId="apple-converted-space">
    <w:name w:val="apple-converted-space"/>
    <w:basedOn w:val="a0"/>
    <w:rsid w:val="00624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201"/>
    <w:rPr>
      <w:b/>
      <w:bCs/>
    </w:rPr>
  </w:style>
  <w:style w:type="character" w:customStyle="1" w:styleId="apple-converted-space">
    <w:name w:val="apple-converted-space"/>
    <w:basedOn w:val="a0"/>
    <w:rsid w:val="0062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2014-09-03T06:37:00Z</dcterms:created>
  <dcterms:modified xsi:type="dcterms:W3CDTF">2014-09-03T06:37:00Z</dcterms:modified>
</cp:coreProperties>
</file>